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284"/>
        </w:tabs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99325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93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 XXXXXX</w:t>
      </w:r>
    </w:p>
    <w:p w:rsidR="00000000" w:rsidDel="00000000" w:rsidP="00000000" w:rsidRDefault="00000000" w:rsidRPr="00000000" w14:paraId="00000003">
      <w:pPr>
        <w:spacing w:after="0" w:line="276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Nome e Sobrenome do/a bolsista ou voluntário(a) apresentador sublinhado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e Sobrenome do/a Autor/a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Nome Sobrenome do/a Autor/a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vertAlign w:val="superscript"/>
          <w:rtl w:val="0"/>
        </w:rPr>
        <w:t xml:space="preserve">(Até seis autores no total)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Agência Financiadora: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Identificar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UMA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agência financiadora (CNPq ou Fapespa ou Unifesspa/PNAES ou preencher com “não se aplica” em caso de PIVIC)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Área de Conhecimento: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Indicar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UMA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área de conhecimento da pesquisa desenvolvida (Ciências Agrárias; ou Ciências Exatas e da Terra; ou Ciências Biológicas; ou Ciências Humanas; ou Ciências Sociais Aplicadas; ou Ciências da Saúde; ou Engenharias; ou Linguística, Letras e Artes).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ontextualizar com os elementos centrais que introduzem o objeto de estudo a partir da literatura nacional e/ou internacional (Introdução). Apresentar o objeto de estudo de forma clara e sucinta (Objetivo). Descrever os procedimentos utilizados para a realização do seu estudo/prática, não esqueça de descrever o tipo de estudo, cenário, a população envolvida, quando, onde e como aconteceu, como foram analisados os dados, e os aspectos éticos (se for pesquisa que envolva seres humanos ou animais apresentar o número do parecer consubstanciado de aprovação em CEP ou CEUA (Material e Métodos). Apresentar aqui os principais achados de seu estudo/prática Resultados e Discussão). Discorrer sobre as principais limitações e aprendizados oriundos do estudo/experiência/prática (Conclusões).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O texto deve ser corrido, utilizando a fonte que está no template (Times New Roman, tamanho 12, espaçamento 1,15) e em parágrafo único, sem divisão das seções, os tópicos estão entre parênteses apenas para facilitar o entendimento. Cada resumo simples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  <w:rtl w:val="0"/>
        </w:rPr>
        <w:t xml:space="preserve">deverá ocupar apenas uma página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 R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esumos fora do padrão não serão inseridos no livro digital.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ENVIAR EM PDF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(não serão aceitos arquivos em WORD).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xxxxxxxxxxxxxxxxxxxxxxxxxxxxxxxx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Indicar de TRÊS a CINCO palavras-chave separadas por vírgula </w:t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ODS (objetivo de desenvolvimento sustentável):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Indicar UM dos ODS aplicado à pesquisa desenvolvida, ou ‘não se aplica’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Instituição filiada, e-mail</w:t>
      </w:r>
    </w:p>
  </w:footnote>
  <w:footnote w:id="1"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Instituição filiada, e-mail</w:t>
      </w:r>
    </w:p>
  </w:footnote>
  <w:footnote w:id="2"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Instituição filiada, e-mail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